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11" w:rsidRPr="00117AD9" w:rsidRDefault="00117AD9" w:rsidP="00117AD9">
      <w:pPr>
        <w:spacing w:after="0"/>
        <w:ind w:left="4962"/>
        <w:rPr>
          <w:rFonts w:ascii="Calisto MT" w:hAnsi="Calisto MT"/>
          <w:b/>
          <w:sz w:val="24"/>
        </w:rPr>
      </w:pPr>
      <w:r w:rsidRPr="00117AD9">
        <w:rPr>
          <w:rFonts w:ascii="Calisto MT" w:hAnsi="Calisto MT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65009F8" wp14:editId="479B1B1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360930" cy="382270"/>
            <wp:effectExtent l="0" t="0" r="1270" b="0"/>
            <wp:wrapSquare wrapText="bothSides"/>
            <wp:docPr id="1" name="Рисунок 1" descr="C:\Users\Max2009\AppData\Local\Microsoft\Windows\INetCache\Content.Word\Логотип фин-фактор без фона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2009\AppData\Local\Microsoft\Windows\INetCache\Content.Word\Логотип фин-фактор без фона 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AD9">
        <w:rPr>
          <w:rFonts w:ascii="Cambria" w:hAnsi="Cambria" w:cs="Cambria"/>
          <w:b/>
          <w:sz w:val="24"/>
        </w:rPr>
        <w:t>Индивидуальный</w:t>
      </w:r>
      <w:r w:rsidRPr="00117AD9">
        <w:rPr>
          <w:rFonts w:ascii="Calisto MT" w:hAnsi="Calisto MT"/>
          <w:b/>
          <w:sz w:val="24"/>
        </w:rPr>
        <w:t xml:space="preserve"> </w:t>
      </w:r>
      <w:r w:rsidRPr="00117AD9">
        <w:rPr>
          <w:rFonts w:ascii="Cambria" w:hAnsi="Cambria" w:cs="Cambria"/>
          <w:b/>
          <w:sz w:val="24"/>
        </w:rPr>
        <w:t>предприниматель</w:t>
      </w:r>
      <w:r w:rsidRPr="00117AD9">
        <w:rPr>
          <w:rFonts w:ascii="Calisto MT" w:hAnsi="Calisto MT"/>
          <w:b/>
          <w:sz w:val="24"/>
        </w:rPr>
        <w:t xml:space="preserve"> </w:t>
      </w:r>
      <w:r w:rsidRPr="00117AD9">
        <w:rPr>
          <w:rFonts w:ascii="Cambria" w:hAnsi="Cambria" w:cs="Cambria"/>
          <w:b/>
          <w:sz w:val="24"/>
        </w:rPr>
        <w:t>Крылов</w:t>
      </w:r>
      <w:r w:rsidRPr="00117AD9">
        <w:rPr>
          <w:rFonts w:ascii="Calisto MT" w:hAnsi="Calisto MT"/>
          <w:b/>
          <w:sz w:val="24"/>
        </w:rPr>
        <w:t xml:space="preserve"> </w:t>
      </w:r>
      <w:r w:rsidRPr="00117AD9">
        <w:rPr>
          <w:rFonts w:ascii="Cambria" w:hAnsi="Cambria" w:cs="Cambria"/>
          <w:b/>
          <w:sz w:val="24"/>
        </w:rPr>
        <w:t>Сергей</w:t>
      </w:r>
      <w:r w:rsidRPr="00117AD9">
        <w:rPr>
          <w:rFonts w:ascii="Calisto MT" w:hAnsi="Calisto MT"/>
          <w:b/>
          <w:sz w:val="24"/>
        </w:rPr>
        <w:t xml:space="preserve"> </w:t>
      </w:r>
      <w:r w:rsidRPr="00117AD9">
        <w:rPr>
          <w:rFonts w:ascii="Cambria" w:hAnsi="Cambria" w:cs="Cambria"/>
          <w:b/>
          <w:sz w:val="24"/>
        </w:rPr>
        <w:t>Александрович</w:t>
      </w:r>
    </w:p>
    <w:p w:rsidR="00117AD9" w:rsidRPr="00117AD9" w:rsidRDefault="001E7C4E" w:rsidP="00117AD9">
      <w:pPr>
        <w:spacing w:after="0"/>
        <w:ind w:left="4962"/>
        <w:rPr>
          <w:rFonts w:ascii="Calisto MT" w:hAnsi="Calisto MT"/>
          <w:sz w:val="24"/>
        </w:rPr>
      </w:pPr>
      <w:r w:rsidRPr="001E7C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18CF" wp14:editId="383473D3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3002736" cy="40011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73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C4E" w:rsidRPr="001E7C4E" w:rsidRDefault="001E7C4E" w:rsidP="001E7C4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1E7C4E">
                              <w:rPr>
                                <w:rFonts w:ascii="Franklin Gothic Demi" w:hAnsi="Franklin Gothic Demi" w:cstheme="minorBidi"/>
                                <w:color w:val="C00000"/>
                                <w:kern w:val="24"/>
                                <w:szCs w:val="40"/>
                              </w:rPr>
                              <w:t>П</w:t>
                            </w:r>
                            <w:r w:rsidRPr="001E7C4E">
                              <w:rPr>
                                <w:rFonts w:ascii="Franklin Gothic Demi" w:hAnsi="Franklin Gothic Demi" w:cstheme="minorBidi"/>
                                <w:color w:val="1F3864" w:themeColor="accent5" w:themeShade="80"/>
                                <w:kern w:val="24"/>
                                <w:szCs w:val="40"/>
                              </w:rPr>
                              <w:t xml:space="preserve">ЛАНИРУЙ И </w:t>
                            </w:r>
                            <w:r w:rsidRPr="001E7C4E">
                              <w:rPr>
                                <w:rFonts w:ascii="Franklin Gothic Demi" w:hAnsi="Franklin Gothic Demi" w:cstheme="minorBidi"/>
                                <w:color w:val="C00000"/>
                                <w:kern w:val="24"/>
                                <w:szCs w:val="40"/>
                              </w:rPr>
                              <w:t>У</w:t>
                            </w:r>
                            <w:r w:rsidRPr="001E7C4E">
                              <w:rPr>
                                <w:rFonts w:ascii="Franklin Gothic Demi" w:hAnsi="Franklin Gothic Demi" w:cstheme="minorBidi"/>
                                <w:color w:val="1F3864" w:themeColor="accent5" w:themeShade="80"/>
                                <w:kern w:val="24"/>
                                <w:szCs w:val="40"/>
                              </w:rPr>
                              <w:t>ПРАВЛЯЙ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018CF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left:0;text-align:left;margin-left:-53.55pt;margin-top:7.95pt;width:236.4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" filled="f" stroked="f">
                <v:textbox style="mso-fit-shape-to-text:t">
                  <w:txbxContent>
                    <w:p w:rsidR="001E7C4E" w:rsidRPr="001E7C4E" w:rsidRDefault="001E7C4E" w:rsidP="001E7C4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1E7C4E">
                        <w:rPr>
                          <w:rFonts w:ascii="Franklin Gothic Demi" w:hAnsi="Franklin Gothic Demi" w:cstheme="minorBidi"/>
                          <w:color w:val="C00000"/>
                          <w:kern w:val="24"/>
                          <w:szCs w:val="40"/>
                        </w:rPr>
                        <w:t>П</w:t>
                      </w:r>
                      <w:r w:rsidRPr="001E7C4E">
                        <w:rPr>
                          <w:rFonts w:ascii="Franklin Gothic Demi" w:hAnsi="Franklin Gothic Demi" w:cstheme="minorBidi"/>
                          <w:color w:val="1F3864" w:themeColor="accent5" w:themeShade="80"/>
                          <w:kern w:val="24"/>
                          <w:szCs w:val="40"/>
                        </w:rPr>
                        <w:t xml:space="preserve">ЛАНИРУЙ И </w:t>
                      </w:r>
                      <w:r w:rsidRPr="001E7C4E">
                        <w:rPr>
                          <w:rFonts w:ascii="Franklin Gothic Demi" w:hAnsi="Franklin Gothic Demi" w:cstheme="minorBidi"/>
                          <w:color w:val="C00000"/>
                          <w:kern w:val="24"/>
                          <w:szCs w:val="40"/>
                        </w:rPr>
                        <w:t>У</w:t>
                      </w:r>
                      <w:r w:rsidRPr="001E7C4E">
                        <w:rPr>
                          <w:rFonts w:ascii="Franklin Gothic Demi" w:hAnsi="Franklin Gothic Demi" w:cstheme="minorBidi"/>
                          <w:color w:val="1F3864" w:themeColor="accent5" w:themeShade="80"/>
                          <w:kern w:val="24"/>
                          <w:szCs w:val="40"/>
                        </w:rPr>
                        <w:t>ПРАВЛЯЙ</w:t>
                      </w:r>
                    </w:p>
                  </w:txbxContent>
                </v:textbox>
              </v:shape>
            </w:pict>
          </mc:Fallback>
        </mc:AlternateContent>
      </w:r>
      <w:r w:rsidR="00117AD9" w:rsidRPr="00117AD9">
        <w:rPr>
          <w:rFonts w:ascii="Cambria" w:hAnsi="Cambria" w:cs="Cambria"/>
          <w:sz w:val="24"/>
        </w:rPr>
        <w:t>ИНН</w:t>
      </w:r>
      <w:r w:rsidR="00117AD9" w:rsidRPr="00117AD9">
        <w:rPr>
          <w:rFonts w:ascii="Calisto MT" w:hAnsi="Calisto MT"/>
          <w:sz w:val="24"/>
        </w:rPr>
        <w:t xml:space="preserve">: </w:t>
      </w:r>
      <w:r w:rsidR="00117AD9" w:rsidRPr="00117AD9">
        <w:rPr>
          <w:rFonts w:ascii="Calisto MT" w:hAnsi="Calisto MT"/>
          <w:b/>
          <w:sz w:val="24"/>
        </w:rPr>
        <w:t>910909729779</w:t>
      </w:r>
    </w:p>
    <w:p w:rsidR="00117AD9" w:rsidRPr="00117AD9" w:rsidRDefault="00117AD9" w:rsidP="00117AD9">
      <w:pPr>
        <w:spacing w:after="0"/>
        <w:ind w:left="4962"/>
        <w:rPr>
          <w:rFonts w:ascii="Calisto MT" w:hAnsi="Calisto MT"/>
          <w:sz w:val="24"/>
        </w:rPr>
      </w:pPr>
      <w:r w:rsidRPr="00117AD9">
        <w:rPr>
          <w:rFonts w:ascii="Cambria" w:hAnsi="Cambria" w:cs="Cambria"/>
          <w:sz w:val="24"/>
        </w:rPr>
        <w:t>ОГРНИП</w:t>
      </w:r>
      <w:r w:rsidRPr="00117AD9">
        <w:rPr>
          <w:rFonts w:ascii="Calisto MT" w:hAnsi="Calisto MT"/>
          <w:sz w:val="24"/>
        </w:rPr>
        <w:t xml:space="preserve">: </w:t>
      </w:r>
      <w:r w:rsidRPr="00117AD9">
        <w:rPr>
          <w:rFonts w:ascii="Calisto MT" w:hAnsi="Calisto MT"/>
          <w:b/>
          <w:sz w:val="24"/>
        </w:rPr>
        <w:t>320911200057860</w:t>
      </w:r>
    </w:p>
    <w:p w:rsidR="00117AD9" w:rsidRPr="00E8358F" w:rsidRDefault="001E7C4E" w:rsidP="00117AD9">
      <w:pPr>
        <w:spacing w:after="0"/>
        <w:ind w:left="4962"/>
        <w:rPr>
          <w:rFonts w:ascii="Calisto MT" w:hAnsi="Calisto MT"/>
          <w:sz w:val="24"/>
        </w:rPr>
      </w:pPr>
      <w:r w:rsidRPr="001E7C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E50E5" wp14:editId="06523D5B">
                <wp:simplePos x="0" y="0"/>
                <wp:positionH relativeFrom="margin">
                  <wp:posOffset>552450</wp:posOffset>
                </wp:positionH>
                <wp:positionV relativeFrom="paragraph">
                  <wp:posOffset>5715</wp:posOffset>
                </wp:positionV>
                <wp:extent cx="2406015" cy="40005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7C4E" w:rsidRPr="00CC3A98" w:rsidRDefault="002951BF" w:rsidP="001E7C4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ook Antiqua" w:hAnsi="Book Antiqua"/>
                                <w:b/>
                                <w:color w:val="2F5496" w:themeColor="accent5" w:themeShade="BF"/>
                                <w:sz w:val="20"/>
                              </w:rPr>
                            </w:pPr>
                            <w:hyperlink r:id="rId7" w:history="1">
                              <w:r w:rsidR="001E7C4E" w:rsidRPr="00CC3A98">
                                <w:rPr>
                                  <w:rStyle w:val="a4"/>
                                  <w:rFonts w:ascii="Book Antiqua" w:hAnsi="Book Antiqua" w:cstheme="minorBidi"/>
                                  <w:b/>
                                  <w:color w:val="2F5496" w:themeColor="accent5" w:themeShade="BF"/>
                                  <w:kern w:val="24"/>
                                  <w:sz w:val="32"/>
                                  <w:szCs w:val="40"/>
                                  <w:u w:val="none"/>
                                  <w:lang w:val="en-US"/>
                                </w:rPr>
                                <w:t>www.fin-factor.ru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E50E5" id="TextBox 10" o:spid="_x0000_s1027" type="#_x0000_t202" style="position:absolute;left:0;text-align:left;margin-left:43.5pt;margin-top:.45pt;width:189.4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" filled="f" stroked="f">
                <v:textbox style="mso-fit-shape-to-text:t">
                  <w:txbxContent>
                    <w:p w:rsidR="001E7C4E" w:rsidRPr="00CC3A98" w:rsidRDefault="00310949" w:rsidP="001E7C4E">
                      <w:pPr>
                        <w:pStyle w:val="a3"/>
                        <w:spacing w:before="0" w:beforeAutospacing="0" w:after="0" w:afterAutospacing="0"/>
                        <w:rPr>
                          <w:rFonts w:ascii="Book Antiqua" w:hAnsi="Book Antiqua"/>
                          <w:b/>
                          <w:color w:val="2F5496" w:themeColor="accent5" w:themeShade="BF"/>
                          <w:sz w:val="20"/>
                        </w:rPr>
                      </w:pPr>
                      <w:hyperlink r:id="rId8" w:history="1">
                        <w:r w:rsidR="001E7C4E" w:rsidRPr="00CC3A98">
                          <w:rPr>
                            <w:rStyle w:val="a4"/>
                            <w:rFonts w:ascii="Book Antiqua" w:hAnsi="Book Antiqua" w:cstheme="minorBidi"/>
                            <w:b/>
                            <w:color w:val="2F5496" w:themeColor="accent5" w:themeShade="BF"/>
                            <w:kern w:val="24"/>
                            <w:sz w:val="32"/>
                            <w:szCs w:val="40"/>
                            <w:u w:val="none"/>
                            <w:lang w:val="en-US"/>
                          </w:rPr>
                          <w:t>www.fin-factor.ru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17AD9" w:rsidRPr="00117AD9">
        <w:rPr>
          <w:rFonts w:ascii="Cambria" w:hAnsi="Cambria" w:cs="Cambria"/>
          <w:sz w:val="24"/>
        </w:rPr>
        <w:t>Тел</w:t>
      </w:r>
      <w:r w:rsidR="00117AD9" w:rsidRPr="00E8358F">
        <w:rPr>
          <w:rFonts w:ascii="Calisto MT" w:hAnsi="Calisto MT"/>
          <w:sz w:val="24"/>
        </w:rPr>
        <w:t xml:space="preserve">.: </w:t>
      </w:r>
      <w:r w:rsidR="00117AD9" w:rsidRPr="00E8358F">
        <w:rPr>
          <w:rFonts w:ascii="Calisto MT" w:hAnsi="Calisto MT"/>
          <w:b/>
          <w:sz w:val="24"/>
          <w:u w:val="single"/>
        </w:rPr>
        <w:t>+7</w:t>
      </w:r>
      <w:r w:rsidR="00117AD9" w:rsidRPr="00117AD9">
        <w:rPr>
          <w:rFonts w:ascii="Calisto MT" w:hAnsi="Calisto MT"/>
          <w:b/>
          <w:sz w:val="24"/>
          <w:u w:val="single"/>
          <w:lang w:val="en-US"/>
        </w:rPr>
        <w:t> </w:t>
      </w:r>
      <w:r w:rsidR="00117AD9" w:rsidRPr="00E8358F">
        <w:rPr>
          <w:rFonts w:ascii="Calisto MT" w:hAnsi="Calisto MT"/>
          <w:b/>
          <w:sz w:val="24"/>
          <w:u w:val="single"/>
        </w:rPr>
        <w:t>(978)</w:t>
      </w:r>
      <w:r w:rsidR="00117AD9" w:rsidRPr="00117AD9">
        <w:rPr>
          <w:rFonts w:ascii="Calisto MT" w:hAnsi="Calisto MT"/>
          <w:b/>
          <w:sz w:val="24"/>
          <w:u w:val="single"/>
          <w:lang w:val="en-US"/>
        </w:rPr>
        <w:t> </w:t>
      </w:r>
      <w:r w:rsidR="00117AD9" w:rsidRPr="00E8358F">
        <w:rPr>
          <w:rFonts w:ascii="Calisto MT" w:hAnsi="Calisto MT"/>
          <w:b/>
          <w:sz w:val="24"/>
          <w:u w:val="single"/>
        </w:rPr>
        <w:t>810-65-76</w:t>
      </w:r>
    </w:p>
    <w:p w:rsidR="00117AD9" w:rsidRPr="00E8358F" w:rsidRDefault="00117AD9" w:rsidP="00117AD9">
      <w:pPr>
        <w:spacing w:after="0"/>
        <w:ind w:left="4962"/>
        <w:rPr>
          <w:rFonts w:ascii="Calisto MT" w:hAnsi="Calisto MT"/>
          <w:b/>
          <w:sz w:val="24"/>
        </w:rPr>
      </w:pPr>
      <w:r w:rsidRPr="00117AD9">
        <w:rPr>
          <w:rFonts w:ascii="Calisto MT" w:hAnsi="Calisto MT"/>
          <w:sz w:val="24"/>
          <w:lang w:val="en-US"/>
        </w:rPr>
        <w:t>Email</w:t>
      </w:r>
      <w:r w:rsidRPr="00E8358F">
        <w:rPr>
          <w:rFonts w:ascii="Calisto MT" w:hAnsi="Calisto MT"/>
          <w:sz w:val="24"/>
        </w:rPr>
        <w:t xml:space="preserve">: </w:t>
      </w:r>
      <w:r w:rsidRPr="00117AD9">
        <w:rPr>
          <w:rFonts w:ascii="Calisto MT" w:hAnsi="Calisto MT"/>
          <w:b/>
          <w:sz w:val="24"/>
          <w:lang w:val="en-US"/>
        </w:rPr>
        <w:t>Fin</w:t>
      </w:r>
      <w:r w:rsidRPr="00E8358F">
        <w:rPr>
          <w:rFonts w:ascii="Calisto MT" w:hAnsi="Calisto MT"/>
          <w:b/>
          <w:sz w:val="24"/>
        </w:rPr>
        <w:t>-</w:t>
      </w:r>
      <w:r w:rsidRPr="00117AD9">
        <w:rPr>
          <w:rFonts w:ascii="Calisto MT" w:hAnsi="Calisto MT"/>
          <w:b/>
          <w:sz w:val="24"/>
          <w:lang w:val="en-US"/>
        </w:rPr>
        <w:t>factor</w:t>
      </w:r>
      <w:r w:rsidRPr="00E8358F">
        <w:rPr>
          <w:rFonts w:ascii="Calisto MT" w:hAnsi="Calisto MT"/>
          <w:b/>
          <w:sz w:val="24"/>
        </w:rPr>
        <w:t>@</w:t>
      </w:r>
      <w:proofErr w:type="spellStart"/>
      <w:r w:rsidRPr="00117AD9">
        <w:rPr>
          <w:rFonts w:ascii="Calisto MT" w:hAnsi="Calisto MT"/>
          <w:b/>
          <w:sz w:val="24"/>
          <w:lang w:val="en-US"/>
        </w:rPr>
        <w:t>yandex</w:t>
      </w:r>
      <w:proofErr w:type="spellEnd"/>
      <w:r w:rsidRPr="00E8358F">
        <w:rPr>
          <w:rFonts w:ascii="Calisto MT" w:hAnsi="Calisto MT"/>
          <w:b/>
          <w:sz w:val="24"/>
        </w:rPr>
        <w:t>.</w:t>
      </w:r>
      <w:proofErr w:type="spellStart"/>
      <w:r w:rsidRPr="00117AD9">
        <w:rPr>
          <w:rFonts w:ascii="Calisto MT" w:hAnsi="Calisto MT"/>
          <w:b/>
          <w:sz w:val="24"/>
          <w:lang w:val="en-US"/>
        </w:rPr>
        <w:t>ru</w:t>
      </w:r>
      <w:proofErr w:type="spellEnd"/>
    </w:p>
    <w:p w:rsidR="00525E25" w:rsidRPr="00E8358F" w:rsidRDefault="00525E25" w:rsidP="001E7C4E">
      <w:r>
        <w:rPr>
          <w:rFonts w:ascii="Calisto MT" w:hAnsi="Calisto MT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4B9BD" wp14:editId="5E66544F">
                <wp:simplePos x="0" y="0"/>
                <wp:positionH relativeFrom="margin">
                  <wp:align>right</wp:align>
                </wp:positionH>
                <wp:positionV relativeFrom="paragraph">
                  <wp:posOffset>76693</wp:posOffset>
                </wp:positionV>
                <wp:extent cx="5923034" cy="20471"/>
                <wp:effectExtent l="0" t="0" r="20955" b="368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034" cy="204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A508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pt,6.05pt" to="88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" strokecolor="#0070c0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4DF1" w:rsidRPr="00E4661D" w:rsidTr="00934DF1">
        <w:tc>
          <w:tcPr>
            <w:tcW w:w="4672" w:type="dxa"/>
          </w:tcPr>
          <w:p w:rsidR="00406A1A" w:rsidRDefault="00FB0B9E" w:rsidP="00673539">
            <w:pPr>
              <w:spacing w:after="120"/>
              <w:jc w:val="right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Коммерческое предложение</w:t>
            </w:r>
          </w:p>
        </w:tc>
        <w:tc>
          <w:tcPr>
            <w:tcW w:w="4673" w:type="dxa"/>
          </w:tcPr>
          <w:p w:rsidR="00934DF1" w:rsidRPr="00E4661D" w:rsidRDefault="00FB0B9E" w:rsidP="00673539">
            <w:pPr>
              <w:spacing w:after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«Разработка бизнес-плана»</w:t>
            </w:r>
          </w:p>
        </w:tc>
      </w:tr>
    </w:tbl>
    <w:p w:rsidR="00934DF1" w:rsidRDefault="00934DF1" w:rsidP="00904365">
      <w:pPr>
        <w:spacing w:after="0"/>
        <w:rPr>
          <w:rFonts w:ascii="Arial Black" w:hAnsi="Arial Black"/>
          <w:sz w:val="24"/>
        </w:rPr>
      </w:pPr>
    </w:p>
    <w:p w:rsidR="00FB0B9E" w:rsidRDefault="00FB0B9E" w:rsidP="00D6724F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 клиент!</w:t>
      </w:r>
    </w:p>
    <w:p w:rsidR="00D6724F" w:rsidRDefault="00D6724F" w:rsidP="0090436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B0B9E" w:rsidRDefault="0057065E" w:rsidP="00FB0B9E">
      <w:pPr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57065E">
        <w:rPr>
          <w:rFonts w:ascii="Times New Roman" w:hAnsi="Times New Roman" w:cs="Times New Roman"/>
          <w:sz w:val="24"/>
        </w:rPr>
        <w:t>Предлагаем свои услуги по разработке бизнес-плана любой сложности</w:t>
      </w:r>
      <w:r>
        <w:rPr>
          <w:rFonts w:ascii="Times New Roman" w:hAnsi="Times New Roman" w:cs="Times New Roman"/>
          <w:sz w:val="24"/>
        </w:rPr>
        <w:t xml:space="preserve"> и его защиту перед инвестором или кредитором. Мы выполняем работы, прежде всего, профессионально и качественно, ориентируемся на конечную цель клиента. </w:t>
      </w:r>
    </w:p>
    <w:p w:rsidR="0057065E" w:rsidRPr="0057065E" w:rsidRDefault="0057065E" w:rsidP="00FB0B9E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7065E">
        <w:rPr>
          <w:rFonts w:ascii="Times New Roman" w:hAnsi="Times New Roman" w:cs="Times New Roman"/>
          <w:b/>
          <w:sz w:val="24"/>
          <w:u w:val="single"/>
        </w:rPr>
        <w:t>Наши преимущества:</w:t>
      </w:r>
    </w:p>
    <w:p w:rsidR="0057065E" w:rsidRDefault="0057065E" w:rsidP="0057065E">
      <w:pPr>
        <w:pStyle w:val="a6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7065E">
        <w:rPr>
          <w:rFonts w:ascii="Times New Roman" w:hAnsi="Times New Roman" w:cs="Times New Roman"/>
          <w:b/>
          <w:sz w:val="24"/>
        </w:rPr>
        <w:t>Профессионализм</w:t>
      </w:r>
      <w:r w:rsidRPr="0057065E">
        <w:rPr>
          <w:rFonts w:ascii="Times New Roman" w:hAnsi="Times New Roman" w:cs="Times New Roman"/>
          <w:sz w:val="24"/>
        </w:rPr>
        <w:t xml:space="preserve"> - у нас за плечами значительный опыт не только в подготовке биз</w:t>
      </w:r>
      <w:r w:rsidR="00676863">
        <w:rPr>
          <w:rFonts w:ascii="Times New Roman" w:hAnsi="Times New Roman" w:cs="Times New Roman"/>
          <w:sz w:val="24"/>
        </w:rPr>
        <w:t>нес-планов, но и в их анализе, а также</w:t>
      </w:r>
      <w:r w:rsidRPr="0057065E">
        <w:rPr>
          <w:rFonts w:ascii="Times New Roman" w:hAnsi="Times New Roman" w:cs="Times New Roman"/>
          <w:sz w:val="24"/>
        </w:rPr>
        <w:t xml:space="preserve"> в принятии решений по инвестиционным проектам. Поэтому мы смотрим на задачу одновременно как бизнесмены, как исполнители и как потенциальные инвесторы.</w:t>
      </w:r>
    </w:p>
    <w:p w:rsidR="0057065E" w:rsidRDefault="0057065E" w:rsidP="0057065E">
      <w:pPr>
        <w:pStyle w:val="a6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7065E">
        <w:rPr>
          <w:rFonts w:ascii="Times New Roman" w:hAnsi="Times New Roman" w:cs="Times New Roman"/>
          <w:b/>
          <w:sz w:val="24"/>
        </w:rPr>
        <w:t xml:space="preserve">Индивидуальный подход </w:t>
      </w:r>
      <w:r w:rsidRPr="0057065E">
        <w:rPr>
          <w:rFonts w:ascii="Times New Roman" w:hAnsi="Times New Roman" w:cs="Times New Roman"/>
          <w:sz w:val="24"/>
        </w:rPr>
        <w:t>- в каждый проект мы вкладываем максимум усилий, так как репутация для нас ключевой актив. Мы не используем шаблонных решений, мы не делаем бизнес-планы по штамповке и «для галочки», не «льем воду».  Мы готовим каждый проект индивидуально, обстоятельно с учетом особенностей бизнеса. С таким бизнес-планом вы можете обращаться в любой банк, государственное учреждение, фонд и к частному инвестору.</w:t>
      </w:r>
    </w:p>
    <w:p w:rsidR="0057065E" w:rsidRPr="0057065E" w:rsidRDefault="0057065E" w:rsidP="0057065E">
      <w:pPr>
        <w:pStyle w:val="a6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57065E">
        <w:rPr>
          <w:rFonts w:ascii="Times New Roman" w:hAnsi="Times New Roman" w:cs="Times New Roman"/>
          <w:b/>
          <w:sz w:val="24"/>
        </w:rPr>
        <w:t xml:space="preserve">Поддержка в течение </w:t>
      </w:r>
      <w:r>
        <w:rPr>
          <w:rFonts w:ascii="Times New Roman" w:hAnsi="Times New Roman" w:cs="Times New Roman"/>
          <w:b/>
          <w:sz w:val="24"/>
        </w:rPr>
        <w:t>3</w:t>
      </w:r>
      <w:r w:rsidRPr="0057065E">
        <w:rPr>
          <w:rFonts w:ascii="Times New Roman" w:hAnsi="Times New Roman" w:cs="Times New Roman"/>
          <w:b/>
          <w:sz w:val="24"/>
        </w:rPr>
        <w:t xml:space="preserve"> месяцев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57065E">
        <w:rPr>
          <w:rFonts w:ascii="Times New Roman" w:hAnsi="Times New Roman" w:cs="Times New Roman"/>
          <w:sz w:val="24"/>
        </w:rPr>
        <w:t>по защите проекта в банках, презентации у инвесторов, по ответам на вопросы, по внесению корректировок и дополнений.</w:t>
      </w:r>
    </w:p>
    <w:p w:rsidR="0057065E" w:rsidRDefault="0057065E" w:rsidP="0057065E">
      <w:pPr>
        <w:pStyle w:val="a6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7065E">
        <w:rPr>
          <w:rFonts w:ascii="Times New Roman" w:hAnsi="Times New Roman" w:cs="Times New Roman"/>
          <w:b/>
          <w:sz w:val="24"/>
        </w:rPr>
        <w:t>Работаем до полного согласования проекта</w:t>
      </w:r>
      <w:r w:rsidRPr="0057065E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п</w:t>
      </w:r>
      <w:r w:rsidRPr="0057065E">
        <w:rPr>
          <w:rFonts w:ascii="Times New Roman" w:hAnsi="Times New Roman" w:cs="Times New Roman"/>
          <w:sz w:val="24"/>
        </w:rPr>
        <w:t>ока результат не будет на 100% устраивать заказчика.</w:t>
      </w:r>
    </w:p>
    <w:p w:rsidR="00676863" w:rsidRPr="0057065E" w:rsidRDefault="00676863" w:rsidP="0057065E">
      <w:pPr>
        <w:pStyle w:val="a6"/>
        <w:numPr>
          <w:ilvl w:val="0"/>
          <w:numId w:val="9"/>
        </w:numPr>
        <w:spacing w:after="120" w:line="264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Гибкая ценовая политика </w:t>
      </w:r>
      <w:r>
        <w:rPr>
          <w:rFonts w:ascii="Times New Roman" w:hAnsi="Times New Roman" w:cs="Times New Roman"/>
          <w:sz w:val="24"/>
        </w:rPr>
        <w:t>– в зависимости от потребности клиента, степени готовности проекта, проработки вопроса, можно выбрать набор необходимых дополнительных услуг (опций), а при необходимости экономии, часть работ выполнить самостоятельно.</w:t>
      </w:r>
    </w:p>
    <w:p w:rsidR="00FB0B9E" w:rsidRPr="00B66D83" w:rsidRDefault="00FB0B9E" w:rsidP="00676863">
      <w:pPr>
        <w:spacing w:before="120" w:after="12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услуги по разработке бизнес-плана</w:t>
      </w:r>
      <w:r w:rsidRPr="00B66D83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269"/>
      </w:tblGrid>
      <w:tr w:rsidR="00FB0B9E" w:rsidRPr="00FB0B9E" w:rsidTr="00D37190">
        <w:tc>
          <w:tcPr>
            <w:tcW w:w="2547" w:type="dxa"/>
            <w:shd w:val="clear" w:color="auto" w:fill="DEEAF6" w:themeFill="accent1" w:themeFillTint="33"/>
          </w:tcPr>
          <w:p w:rsidR="00FB0B9E" w:rsidRPr="00FB0B9E" w:rsidRDefault="00FB0B9E" w:rsidP="00FB0B9E">
            <w:pPr>
              <w:spacing w:before="120" w:after="120" w:line="264" w:lineRule="auto"/>
              <w:jc w:val="center"/>
              <w:rPr>
                <w:rFonts w:ascii="Franklin Gothic Book" w:hAnsi="Franklin Gothic Book" w:cs="Times New Roman"/>
                <w:b/>
                <w:sz w:val="18"/>
              </w:rPr>
            </w:pPr>
            <w:r w:rsidRPr="00FB0B9E">
              <w:rPr>
                <w:rFonts w:ascii="Franklin Gothic Book" w:hAnsi="Franklin Gothic Book" w:cs="Times New Roman"/>
                <w:b/>
                <w:sz w:val="18"/>
              </w:rPr>
              <w:t>Опция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:rsidR="00FB0B9E" w:rsidRPr="00FB0B9E" w:rsidRDefault="00FB0B9E" w:rsidP="00FB0B9E">
            <w:pPr>
              <w:spacing w:before="120" w:after="120" w:line="264" w:lineRule="auto"/>
              <w:jc w:val="center"/>
              <w:rPr>
                <w:rFonts w:ascii="Franklin Gothic Book" w:hAnsi="Franklin Gothic Book" w:cs="Times New Roman"/>
                <w:b/>
                <w:sz w:val="18"/>
              </w:rPr>
            </w:pPr>
            <w:r w:rsidRPr="00FB0B9E">
              <w:rPr>
                <w:rFonts w:ascii="Franklin Gothic Book" w:hAnsi="Franklin Gothic Book" w:cs="Times New Roman"/>
                <w:b/>
                <w:sz w:val="18"/>
              </w:rPr>
              <w:t>Описание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B0B9E" w:rsidRPr="00FB0B9E" w:rsidRDefault="00FB0B9E" w:rsidP="00FB0B9E">
            <w:pPr>
              <w:spacing w:before="120" w:after="120" w:line="264" w:lineRule="auto"/>
              <w:jc w:val="center"/>
              <w:rPr>
                <w:rFonts w:ascii="Franklin Gothic Book" w:hAnsi="Franklin Gothic Book" w:cs="Times New Roman"/>
                <w:b/>
                <w:sz w:val="18"/>
              </w:rPr>
            </w:pPr>
            <w:r w:rsidRPr="00FB0B9E">
              <w:rPr>
                <w:rFonts w:ascii="Franklin Gothic Book" w:hAnsi="Franklin Gothic Book" w:cs="Times New Roman"/>
                <w:b/>
                <w:sz w:val="18"/>
              </w:rPr>
              <w:t>Стоимость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:rsidR="00FB0B9E" w:rsidRPr="00FB0B9E" w:rsidRDefault="00FB0B9E" w:rsidP="00FB0B9E">
            <w:pPr>
              <w:spacing w:before="120" w:after="120" w:line="264" w:lineRule="auto"/>
              <w:jc w:val="center"/>
              <w:rPr>
                <w:rFonts w:ascii="Franklin Gothic Book" w:hAnsi="Franklin Gothic Book" w:cs="Times New Roman"/>
                <w:b/>
                <w:sz w:val="18"/>
              </w:rPr>
            </w:pPr>
            <w:r w:rsidRPr="00FB0B9E">
              <w:rPr>
                <w:rFonts w:ascii="Franklin Gothic Book" w:hAnsi="Franklin Gothic Book" w:cs="Times New Roman"/>
                <w:b/>
                <w:sz w:val="18"/>
              </w:rPr>
              <w:t>Сроки</w:t>
            </w:r>
          </w:p>
        </w:tc>
      </w:tr>
      <w:tr w:rsidR="00FB0B9E" w:rsidRPr="00FB0B9E" w:rsidTr="00D37190">
        <w:tc>
          <w:tcPr>
            <w:tcW w:w="2547" w:type="dxa"/>
          </w:tcPr>
          <w:p w:rsidR="003038F0" w:rsidRPr="0093511D" w:rsidRDefault="003038F0" w:rsidP="003038F0">
            <w:pPr>
              <w:spacing w:after="120" w:line="264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3511D">
              <w:rPr>
                <w:rFonts w:ascii="Times New Roman" w:hAnsi="Times New Roman" w:cs="Times New Roman"/>
                <w:b/>
                <w:sz w:val="20"/>
              </w:rPr>
              <w:t>Бизнес-план (базовый)</w:t>
            </w:r>
          </w:p>
        </w:tc>
        <w:tc>
          <w:tcPr>
            <w:tcW w:w="4394" w:type="dxa"/>
          </w:tcPr>
          <w:p w:rsidR="00FB0B9E" w:rsidRPr="006F39BD" w:rsidRDefault="003038F0" w:rsidP="003038F0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F39BD">
              <w:rPr>
                <w:rFonts w:ascii="Times New Roman" w:hAnsi="Times New Roman" w:cs="Times New Roman"/>
                <w:sz w:val="18"/>
              </w:rPr>
              <w:t>Включает</w:t>
            </w:r>
            <w:r w:rsidR="00D37190">
              <w:rPr>
                <w:rFonts w:ascii="Times New Roman" w:hAnsi="Times New Roman" w:cs="Times New Roman"/>
                <w:sz w:val="18"/>
              </w:rPr>
              <w:t xml:space="preserve"> в себя</w:t>
            </w:r>
            <w:r w:rsidRPr="006F39BD">
              <w:rPr>
                <w:rFonts w:ascii="Times New Roman" w:hAnsi="Times New Roman" w:cs="Times New Roman"/>
                <w:sz w:val="18"/>
              </w:rPr>
              <w:t>:</w:t>
            </w:r>
          </w:p>
          <w:p w:rsidR="003038F0" w:rsidRPr="006F39BD" w:rsidRDefault="003038F0" w:rsidP="003038F0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F39BD">
              <w:rPr>
                <w:rFonts w:ascii="Times New Roman" w:hAnsi="Times New Roman" w:cs="Times New Roman"/>
                <w:sz w:val="18"/>
              </w:rPr>
              <w:t>- бизнес-план</w:t>
            </w:r>
            <w:r w:rsidR="00D37190">
              <w:rPr>
                <w:rFonts w:ascii="Times New Roman" w:hAnsi="Times New Roman" w:cs="Times New Roman"/>
                <w:sz w:val="18"/>
              </w:rPr>
              <w:t xml:space="preserve"> с описанием всех разделов</w:t>
            </w:r>
          </w:p>
          <w:p w:rsidR="003038F0" w:rsidRPr="006F39BD" w:rsidRDefault="003038F0" w:rsidP="003038F0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F39BD">
              <w:rPr>
                <w:rFonts w:ascii="Times New Roman" w:hAnsi="Times New Roman" w:cs="Times New Roman"/>
                <w:sz w:val="18"/>
              </w:rPr>
              <w:t>- общий обзор рынка</w:t>
            </w:r>
            <w:r w:rsidR="00D37190">
              <w:rPr>
                <w:rFonts w:ascii="Times New Roman" w:hAnsi="Times New Roman" w:cs="Times New Roman"/>
                <w:sz w:val="18"/>
              </w:rPr>
              <w:t xml:space="preserve"> (из общедоступных источников)</w:t>
            </w:r>
          </w:p>
          <w:p w:rsidR="003038F0" w:rsidRDefault="003038F0" w:rsidP="003038F0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F39BD">
              <w:rPr>
                <w:rFonts w:ascii="Times New Roman" w:hAnsi="Times New Roman" w:cs="Times New Roman"/>
                <w:sz w:val="18"/>
              </w:rPr>
              <w:t>- финансовые расчеты</w:t>
            </w:r>
          </w:p>
          <w:p w:rsidR="00056129" w:rsidRPr="006F39BD" w:rsidRDefault="00056129" w:rsidP="00056129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</w:rPr>
              <w:t>- гарантия на доработку и корректировку при наличии недоработок – 3 месяца.</w:t>
            </w:r>
          </w:p>
        </w:tc>
        <w:tc>
          <w:tcPr>
            <w:tcW w:w="1418" w:type="dxa"/>
            <w:vAlign w:val="center"/>
          </w:tcPr>
          <w:p w:rsidR="00FB0B9E" w:rsidRPr="0093511D" w:rsidRDefault="003038F0" w:rsidP="003038F0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511D">
              <w:rPr>
                <w:rFonts w:ascii="Times New Roman" w:hAnsi="Times New Roman" w:cs="Times New Roman"/>
                <w:b/>
                <w:sz w:val="20"/>
              </w:rPr>
              <w:t>50 000 руб.</w:t>
            </w:r>
          </w:p>
        </w:tc>
        <w:tc>
          <w:tcPr>
            <w:tcW w:w="1269" w:type="dxa"/>
            <w:vAlign w:val="center"/>
          </w:tcPr>
          <w:p w:rsidR="00FB0B9E" w:rsidRPr="0093511D" w:rsidRDefault="003038F0" w:rsidP="003038F0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511D">
              <w:rPr>
                <w:rFonts w:ascii="Times New Roman" w:hAnsi="Times New Roman" w:cs="Times New Roman"/>
                <w:b/>
                <w:sz w:val="20"/>
              </w:rPr>
              <w:t>2-3 недели</w:t>
            </w:r>
          </w:p>
        </w:tc>
      </w:tr>
      <w:tr w:rsidR="0096276D" w:rsidRPr="00FB0B9E" w:rsidTr="00D37190">
        <w:tc>
          <w:tcPr>
            <w:tcW w:w="2547" w:type="dxa"/>
          </w:tcPr>
          <w:p w:rsidR="0096276D" w:rsidRPr="0096276D" w:rsidRDefault="0096276D" w:rsidP="003038F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6276D">
              <w:rPr>
                <w:rFonts w:ascii="Times New Roman" w:hAnsi="Times New Roman" w:cs="Times New Roman"/>
                <w:sz w:val="20"/>
              </w:rPr>
              <w:t>Динамическая финансовая модель</w:t>
            </w:r>
          </w:p>
        </w:tc>
        <w:tc>
          <w:tcPr>
            <w:tcW w:w="4394" w:type="dxa"/>
          </w:tcPr>
          <w:p w:rsidR="0096276D" w:rsidRPr="006F39BD" w:rsidRDefault="0096276D" w:rsidP="003038F0">
            <w:pPr>
              <w:spacing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Финансовая модель (отчет о прибылях и убытках, отчет о движении денежных средств, баланс) с возможностью изменения исходных данных, нескольких сценариев.</w:t>
            </w:r>
          </w:p>
        </w:tc>
        <w:tc>
          <w:tcPr>
            <w:tcW w:w="1418" w:type="dxa"/>
            <w:vAlign w:val="center"/>
          </w:tcPr>
          <w:p w:rsidR="0096276D" w:rsidRPr="0093511D" w:rsidRDefault="0096276D" w:rsidP="00F568E9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F568E9">
              <w:rPr>
                <w:rFonts w:ascii="Times New Roman" w:hAnsi="Times New Roman" w:cs="Times New Roman"/>
                <w:b/>
                <w:sz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</w:rPr>
              <w:t> 000 руб.</w:t>
            </w:r>
          </w:p>
        </w:tc>
        <w:tc>
          <w:tcPr>
            <w:tcW w:w="1269" w:type="dxa"/>
            <w:vAlign w:val="center"/>
          </w:tcPr>
          <w:p w:rsidR="0096276D" w:rsidRPr="0093511D" w:rsidRDefault="0096276D" w:rsidP="003038F0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+1-2 недели</w:t>
            </w:r>
          </w:p>
        </w:tc>
      </w:tr>
      <w:tr w:rsidR="006F39BD" w:rsidRPr="00FB0B9E" w:rsidTr="00D37190">
        <w:tc>
          <w:tcPr>
            <w:tcW w:w="2547" w:type="dxa"/>
          </w:tcPr>
          <w:p w:rsidR="006F39BD" w:rsidRPr="006F39BD" w:rsidRDefault="006F39BD" w:rsidP="006F39BD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F39BD">
              <w:rPr>
                <w:rFonts w:ascii="Times New Roman" w:hAnsi="Times New Roman" w:cs="Times New Roman"/>
                <w:sz w:val="20"/>
              </w:rPr>
              <w:t>Исследование рынка</w:t>
            </w:r>
          </w:p>
        </w:tc>
        <w:tc>
          <w:tcPr>
            <w:tcW w:w="4394" w:type="dxa"/>
          </w:tcPr>
          <w:p w:rsidR="006F39BD" w:rsidRPr="006F39BD" w:rsidRDefault="006F39BD" w:rsidP="006F39BD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F39BD">
              <w:rPr>
                <w:rFonts w:ascii="Times New Roman" w:hAnsi="Times New Roman" w:cs="Times New Roman"/>
                <w:sz w:val="18"/>
              </w:rPr>
              <w:t>Углубленное исследование локального рынка (емкость, конкуренты, цены)</w:t>
            </w:r>
          </w:p>
        </w:tc>
        <w:tc>
          <w:tcPr>
            <w:tcW w:w="1418" w:type="dxa"/>
            <w:vAlign w:val="center"/>
          </w:tcPr>
          <w:p w:rsidR="006F39BD" w:rsidRPr="0093511D" w:rsidRDefault="006F39BD" w:rsidP="00F568E9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F568E9">
              <w:rPr>
                <w:rFonts w:ascii="Times New Roman" w:hAnsi="Times New Roman" w:cs="Times New Roman"/>
                <w:b/>
                <w:sz w:val="20"/>
              </w:rPr>
              <w:t>40</w:t>
            </w:r>
            <w:r w:rsidRPr="0093511D">
              <w:rPr>
                <w:rFonts w:ascii="Times New Roman" w:hAnsi="Times New Roman" w:cs="Times New Roman"/>
                <w:b/>
                <w:sz w:val="20"/>
              </w:rPr>
              <w:t> 000 руб.</w:t>
            </w:r>
          </w:p>
        </w:tc>
        <w:tc>
          <w:tcPr>
            <w:tcW w:w="1269" w:type="dxa"/>
            <w:vAlign w:val="center"/>
          </w:tcPr>
          <w:p w:rsidR="006F39BD" w:rsidRPr="0093511D" w:rsidRDefault="006F39BD" w:rsidP="00A0140C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A0140C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A0140C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93511D">
              <w:rPr>
                <w:rFonts w:ascii="Times New Roman" w:hAnsi="Times New Roman" w:cs="Times New Roman"/>
                <w:b/>
                <w:sz w:val="20"/>
              </w:rPr>
              <w:t xml:space="preserve"> недели</w:t>
            </w:r>
          </w:p>
        </w:tc>
      </w:tr>
      <w:tr w:rsidR="00FB0B9E" w:rsidRPr="00FB0B9E" w:rsidTr="001404CA">
        <w:tc>
          <w:tcPr>
            <w:tcW w:w="2547" w:type="dxa"/>
          </w:tcPr>
          <w:p w:rsidR="00FB0B9E" w:rsidRPr="00D37190" w:rsidRDefault="00D37190" w:rsidP="00FB0B9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7190">
              <w:rPr>
                <w:rFonts w:ascii="Times New Roman" w:hAnsi="Times New Roman" w:cs="Times New Roman"/>
                <w:sz w:val="20"/>
              </w:rPr>
              <w:lastRenderedPageBreak/>
              <w:t>Просчет инвестиционных расходов по данным клиента</w:t>
            </w:r>
          </w:p>
        </w:tc>
        <w:tc>
          <w:tcPr>
            <w:tcW w:w="4394" w:type="dxa"/>
          </w:tcPr>
          <w:p w:rsidR="00FB0B9E" w:rsidRPr="00D37190" w:rsidRDefault="00D37190" w:rsidP="00D3719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7190">
              <w:rPr>
                <w:rFonts w:ascii="Times New Roman" w:hAnsi="Times New Roman" w:cs="Times New Roman"/>
                <w:sz w:val="18"/>
              </w:rPr>
              <w:t>Калькуляция затратной части по коммерческим и ценовым предложениям</w:t>
            </w:r>
            <w:r>
              <w:rPr>
                <w:rFonts w:ascii="Times New Roman" w:hAnsi="Times New Roman" w:cs="Times New Roman"/>
                <w:sz w:val="18"/>
              </w:rPr>
              <w:t xml:space="preserve"> от</w:t>
            </w:r>
            <w:r w:rsidRPr="00D37190">
              <w:rPr>
                <w:rFonts w:ascii="Times New Roman" w:hAnsi="Times New Roman" w:cs="Times New Roman"/>
                <w:sz w:val="18"/>
              </w:rPr>
              <w:t xml:space="preserve"> клиента, и на основании данных </w:t>
            </w:r>
            <w:r>
              <w:rPr>
                <w:rFonts w:ascii="Times New Roman" w:hAnsi="Times New Roman" w:cs="Times New Roman"/>
                <w:sz w:val="18"/>
              </w:rPr>
              <w:t xml:space="preserve">клиента </w:t>
            </w:r>
            <w:r w:rsidRPr="00D37190">
              <w:rPr>
                <w:rFonts w:ascii="Times New Roman" w:hAnsi="Times New Roman" w:cs="Times New Roman"/>
                <w:sz w:val="18"/>
              </w:rPr>
              <w:t>о необходимо</w:t>
            </w:r>
            <w:r>
              <w:rPr>
                <w:rFonts w:ascii="Times New Roman" w:hAnsi="Times New Roman" w:cs="Times New Roman"/>
                <w:sz w:val="18"/>
              </w:rPr>
              <w:t>м</w:t>
            </w:r>
            <w:r w:rsidRPr="00D37190">
              <w:rPr>
                <w:rFonts w:ascii="Times New Roman" w:hAnsi="Times New Roman" w:cs="Times New Roman"/>
                <w:sz w:val="18"/>
              </w:rPr>
              <w:t xml:space="preserve"> количестве работ или услуг</w:t>
            </w:r>
          </w:p>
        </w:tc>
        <w:tc>
          <w:tcPr>
            <w:tcW w:w="1418" w:type="dxa"/>
            <w:vAlign w:val="center"/>
          </w:tcPr>
          <w:p w:rsidR="00FB0B9E" w:rsidRPr="00D37190" w:rsidRDefault="00D37190" w:rsidP="0096276D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7190"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96276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37190">
              <w:rPr>
                <w:rFonts w:ascii="Times New Roman" w:hAnsi="Times New Roman" w:cs="Times New Roman"/>
                <w:b/>
                <w:sz w:val="20"/>
              </w:rPr>
              <w:t>0 000 руб.</w:t>
            </w:r>
          </w:p>
        </w:tc>
        <w:tc>
          <w:tcPr>
            <w:tcW w:w="1269" w:type="dxa"/>
            <w:vAlign w:val="center"/>
          </w:tcPr>
          <w:p w:rsidR="00FB0B9E" w:rsidRPr="00D37190" w:rsidRDefault="001404CA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+2-3 дня</w:t>
            </w:r>
          </w:p>
        </w:tc>
      </w:tr>
      <w:tr w:rsidR="003A6DC4" w:rsidRPr="00FB0B9E" w:rsidTr="001404CA">
        <w:tc>
          <w:tcPr>
            <w:tcW w:w="2547" w:type="dxa"/>
          </w:tcPr>
          <w:p w:rsidR="003A6DC4" w:rsidRPr="00D37190" w:rsidRDefault="003A6DC4" w:rsidP="003A6DC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Комплексный п</w:t>
            </w:r>
            <w:r w:rsidRPr="00D37190">
              <w:rPr>
                <w:rFonts w:ascii="Times New Roman" w:hAnsi="Times New Roman" w:cs="Times New Roman"/>
                <w:sz w:val="20"/>
              </w:rPr>
              <w:t>росчет инвестиционных расходов</w:t>
            </w:r>
          </w:p>
        </w:tc>
        <w:tc>
          <w:tcPr>
            <w:tcW w:w="4394" w:type="dxa"/>
          </w:tcPr>
          <w:p w:rsidR="003A6DC4" w:rsidRPr="00D37190" w:rsidRDefault="003A6DC4" w:rsidP="003A6DC4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D37190">
              <w:rPr>
                <w:rFonts w:ascii="Times New Roman" w:hAnsi="Times New Roman" w:cs="Times New Roman"/>
                <w:sz w:val="18"/>
              </w:rPr>
              <w:t>Калькуляция затратной части</w:t>
            </w:r>
            <w:r>
              <w:rPr>
                <w:rFonts w:ascii="Times New Roman" w:hAnsi="Times New Roman" w:cs="Times New Roman"/>
                <w:sz w:val="18"/>
              </w:rPr>
              <w:t>, самостоятельный сбор коммерческих</w:t>
            </w:r>
            <w:r w:rsidRPr="00D37190">
              <w:rPr>
                <w:rFonts w:ascii="Times New Roman" w:hAnsi="Times New Roman" w:cs="Times New Roman"/>
                <w:sz w:val="18"/>
              </w:rPr>
              <w:t xml:space="preserve"> и ц</w:t>
            </w:r>
            <w:r>
              <w:rPr>
                <w:rFonts w:ascii="Times New Roman" w:hAnsi="Times New Roman" w:cs="Times New Roman"/>
                <w:sz w:val="18"/>
              </w:rPr>
              <w:t>еновых</w:t>
            </w:r>
            <w:r w:rsidRPr="00D3719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предложений вместо клиента, </w:t>
            </w:r>
            <w:r w:rsidRPr="00D37190">
              <w:rPr>
                <w:rFonts w:ascii="Times New Roman" w:hAnsi="Times New Roman" w:cs="Times New Roman"/>
                <w:sz w:val="18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18"/>
              </w:rPr>
              <w:t xml:space="preserve">требований к клиента к объекту инвестирования. </w:t>
            </w:r>
            <w:r w:rsidRPr="003A6DC4">
              <w:rPr>
                <w:rFonts w:ascii="Times New Roman" w:hAnsi="Times New Roman" w:cs="Times New Roman"/>
                <w:b/>
                <w:sz w:val="18"/>
              </w:rPr>
              <w:t xml:space="preserve">(!) </w:t>
            </w:r>
            <w:r>
              <w:rPr>
                <w:rFonts w:ascii="Times New Roman" w:hAnsi="Times New Roman" w:cs="Times New Roman"/>
                <w:sz w:val="18"/>
              </w:rPr>
              <w:t>Точность такого расчета ниже на 20-40% чем при выполнении данных работ клиентом.</w:t>
            </w:r>
          </w:p>
        </w:tc>
        <w:tc>
          <w:tcPr>
            <w:tcW w:w="1418" w:type="dxa"/>
            <w:vAlign w:val="center"/>
          </w:tcPr>
          <w:p w:rsidR="003A6DC4" w:rsidRPr="00D37190" w:rsidRDefault="003A6DC4" w:rsidP="00F568E9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F568E9">
              <w:rPr>
                <w:rFonts w:ascii="Times New Roman" w:hAnsi="Times New Roman" w:cs="Times New Roman"/>
                <w:b/>
                <w:sz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</w:rPr>
              <w:t> 000 руб.</w:t>
            </w:r>
          </w:p>
        </w:tc>
        <w:tc>
          <w:tcPr>
            <w:tcW w:w="1269" w:type="dxa"/>
            <w:vAlign w:val="center"/>
          </w:tcPr>
          <w:p w:rsidR="003A6DC4" w:rsidRDefault="003A6DC4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+3-4 недели</w:t>
            </w:r>
          </w:p>
        </w:tc>
      </w:tr>
      <w:tr w:rsidR="003A6DC4" w:rsidRPr="00FB0B9E" w:rsidTr="001404CA">
        <w:tc>
          <w:tcPr>
            <w:tcW w:w="2547" w:type="dxa"/>
          </w:tcPr>
          <w:p w:rsidR="003A6DC4" w:rsidRPr="00D37190" w:rsidRDefault="00056129" w:rsidP="00FB0B9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Защита проекта</w:t>
            </w:r>
          </w:p>
        </w:tc>
        <w:tc>
          <w:tcPr>
            <w:tcW w:w="4394" w:type="dxa"/>
          </w:tcPr>
          <w:p w:rsidR="003A6DC4" w:rsidRPr="00D37190" w:rsidRDefault="00056129" w:rsidP="00D3719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Защита проекта, ответы на вопросы инвестора (кредитора), корректировка проекта, прямой контакт с представителем инвестора (кредитора)</w:t>
            </w:r>
          </w:p>
        </w:tc>
        <w:tc>
          <w:tcPr>
            <w:tcW w:w="1418" w:type="dxa"/>
            <w:vAlign w:val="center"/>
          </w:tcPr>
          <w:p w:rsidR="003A6DC4" w:rsidRPr="00D37190" w:rsidRDefault="00056129" w:rsidP="0096276D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96276D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0 000 руб.</w:t>
            </w:r>
          </w:p>
        </w:tc>
        <w:tc>
          <w:tcPr>
            <w:tcW w:w="1269" w:type="dxa"/>
            <w:vAlign w:val="center"/>
          </w:tcPr>
          <w:p w:rsidR="003A6DC4" w:rsidRDefault="003A6DC4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065E" w:rsidRPr="00FB0B9E" w:rsidTr="001404CA">
        <w:tc>
          <w:tcPr>
            <w:tcW w:w="2547" w:type="dxa"/>
          </w:tcPr>
          <w:p w:rsidR="0057065E" w:rsidRDefault="0057065E" w:rsidP="00FB0B9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Дополнительная гарантия</w:t>
            </w:r>
          </w:p>
        </w:tc>
        <w:tc>
          <w:tcPr>
            <w:tcW w:w="4394" w:type="dxa"/>
          </w:tcPr>
          <w:p w:rsidR="0057065E" w:rsidRDefault="0057065E" w:rsidP="00D37190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Увеличение срока гарантии на доработку с 3 до 6 месяцев</w:t>
            </w:r>
          </w:p>
        </w:tc>
        <w:tc>
          <w:tcPr>
            <w:tcW w:w="1418" w:type="dxa"/>
            <w:vAlign w:val="center"/>
          </w:tcPr>
          <w:p w:rsidR="0057065E" w:rsidRDefault="0057065E" w:rsidP="00F568E9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+</w:t>
            </w:r>
            <w:r w:rsidR="00F568E9">
              <w:rPr>
                <w:rFonts w:ascii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> 000 руб.</w:t>
            </w:r>
          </w:p>
        </w:tc>
        <w:tc>
          <w:tcPr>
            <w:tcW w:w="1269" w:type="dxa"/>
            <w:vAlign w:val="center"/>
          </w:tcPr>
          <w:p w:rsidR="0057065E" w:rsidRDefault="0057065E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1C84" w:rsidRPr="00FB0B9E" w:rsidTr="003825F8">
        <w:tc>
          <w:tcPr>
            <w:tcW w:w="2547" w:type="dxa"/>
          </w:tcPr>
          <w:p w:rsidR="003F1C84" w:rsidRPr="00D37190" w:rsidRDefault="003F1C84" w:rsidP="00FB0B9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Лояльность банка</w:t>
            </w:r>
          </w:p>
        </w:tc>
        <w:tc>
          <w:tcPr>
            <w:tcW w:w="4394" w:type="dxa"/>
          </w:tcPr>
          <w:p w:rsidR="003F1C84" w:rsidRPr="00D37190" w:rsidRDefault="00F46B52" w:rsidP="009166EA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«Теплый» контакт с сотрудниками банка, повышение приоритетности сделки, сокращение сроков рассмотрения, значительное снижение вероятности отказа</w:t>
            </w:r>
            <w:r w:rsidR="009166E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687" w:type="dxa"/>
            <w:gridSpan w:val="2"/>
            <w:vAlign w:val="center"/>
          </w:tcPr>
          <w:p w:rsidR="003F1C84" w:rsidRDefault="003F1C84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от 50 000 руб., </w:t>
            </w:r>
          </w:p>
          <w:p w:rsidR="003F1C84" w:rsidRDefault="003F1C84" w:rsidP="001404CA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1C84">
              <w:rPr>
                <w:rFonts w:ascii="Times New Roman" w:hAnsi="Times New Roman" w:cs="Times New Roman"/>
                <w:i/>
                <w:sz w:val="20"/>
              </w:rPr>
              <w:t>по договоренности, в зависимости от сложности, перспективности, суммы</w:t>
            </w:r>
          </w:p>
        </w:tc>
      </w:tr>
    </w:tbl>
    <w:p w:rsidR="00FB0B9E" w:rsidRDefault="00FB0B9E" w:rsidP="00FB0B9E">
      <w:pPr>
        <w:spacing w:after="120" w:line="264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B0B9E" w:rsidRPr="0057065E" w:rsidRDefault="009166EA" w:rsidP="0057065E">
      <w:pPr>
        <w:pBdr>
          <w:bottom w:val="single" w:sz="4" w:space="1" w:color="auto"/>
        </w:pBdr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 w:rsidRPr="0057065E">
        <w:rPr>
          <w:rFonts w:ascii="Times New Roman" w:hAnsi="Times New Roman" w:cs="Times New Roman"/>
          <w:b/>
          <w:sz w:val="28"/>
        </w:rPr>
        <w:t>Пакет «Кредитный»</w:t>
      </w:r>
      <w:r w:rsidR="005C7BB6" w:rsidRPr="0057065E">
        <w:rPr>
          <w:rFonts w:ascii="Times New Roman" w:hAnsi="Times New Roman" w:cs="Times New Roman"/>
          <w:b/>
          <w:sz w:val="28"/>
        </w:rPr>
        <w:t xml:space="preserve"> </w:t>
      </w:r>
      <w:r w:rsidR="005C7BB6" w:rsidRPr="0057065E">
        <w:rPr>
          <w:rFonts w:ascii="Times New Roman" w:hAnsi="Times New Roman" w:cs="Times New Roman"/>
          <w:sz w:val="24"/>
        </w:rPr>
        <w:t>- бизнес пл</w:t>
      </w:r>
      <w:r w:rsidR="0096276D" w:rsidRPr="0057065E">
        <w:rPr>
          <w:rFonts w:ascii="Times New Roman" w:hAnsi="Times New Roman" w:cs="Times New Roman"/>
          <w:sz w:val="24"/>
        </w:rPr>
        <w:t>ан для получения кредита в банке.</w:t>
      </w:r>
    </w:p>
    <w:p w:rsidR="0096276D" w:rsidRPr="0096276D" w:rsidRDefault="0096276D" w:rsidP="0096276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6276D">
        <w:rPr>
          <w:rFonts w:ascii="Times New Roman" w:hAnsi="Times New Roman" w:cs="Times New Roman"/>
          <w:b/>
        </w:rPr>
        <w:t xml:space="preserve">Стоимость: </w:t>
      </w:r>
      <w:r w:rsidR="00F568E9">
        <w:rPr>
          <w:rFonts w:ascii="Times New Roman" w:hAnsi="Times New Roman" w:cs="Times New Roman"/>
          <w:b/>
        </w:rPr>
        <w:t>80</w:t>
      </w:r>
      <w:r w:rsidRPr="0096276D">
        <w:rPr>
          <w:rFonts w:ascii="Times New Roman" w:hAnsi="Times New Roman" w:cs="Times New Roman"/>
          <w:b/>
        </w:rPr>
        <w:t> 000 руб.</w:t>
      </w:r>
    </w:p>
    <w:p w:rsidR="0096276D" w:rsidRPr="0096276D" w:rsidRDefault="0096276D" w:rsidP="0096276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96276D">
        <w:rPr>
          <w:rFonts w:ascii="Times New Roman" w:hAnsi="Times New Roman" w:cs="Times New Roman"/>
          <w:b/>
        </w:rPr>
        <w:t>Срок: 3-5 недель</w:t>
      </w:r>
    </w:p>
    <w:p w:rsidR="0096276D" w:rsidRPr="0096276D" w:rsidRDefault="0096276D" w:rsidP="0096276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6276D">
        <w:rPr>
          <w:rFonts w:ascii="Times New Roman" w:hAnsi="Times New Roman" w:cs="Times New Roman"/>
          <w:b/>
        </w:rPr>
        <w:t>Состав</w:t>
      </w:r>
      <w:r w:rsidRPr="0096276D">
        <w:rPr>
          <w:rFonts w:ascii="Times New Roman" w:hAnsi="Times New Roman" w:cs="Times New Roman"/>
        </w:rPr>
        <w:t xml:space="preserve">: </w:t>
      </w:r>
    </w:p>
    <w:p w:rsidR="009166EA" w:rsidRPr="0096276D" w:rsidRDefault="0096276D" w:rsidP="0096276D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r w:rsidRPr="0096276D">
        <w:rPr>
          <w:rFonts w:ascii="Times New Roman" w:hAnsi="Times New Roman" w:cs="Times New Roman"/>
        </w:rPr>
        <w:t>Бизнес-план (базовый)</w:t>
      </w:r>
    </w:p>
    <w:p w:rsidR="0096276D" w:rsidRPr="0096276D" w:rsidRDefault="0096276D" w:rsidP="0096276D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r w:rsidRPr="0096276D">
        <w:rPr>
          <w:rFonts w:ascii="Times New Roman" w:hAnsi="Times New Roman" w:cs="Times New Roman"/>
        </w:rPr>
        <w:t>+ динамическая финансовая модель</w:t>
      </w:r>
    </w:p>
    <w:p w:rsidR="0096276D" w:rsidRPr="0096276D" w:rsidRDefault="0096276D" w:rsidP="0096276D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r w:rsidRPr="0096276D">
        <w:rPr>
          <w:rFonts w:ascii="Times New Roman" w:hAnsi="Times New Roman" w:cs="Times New Roman"/>
        </w:rPr>
        <w:t>+ просчет инвестиционных расходов по данным клиента</w:t>
      </w:r>
    </w:p>
    <w:p w:rsidR="00F56791" w:rsidRPr="0096276D" w:rsidRDefault="0096276D" w:rsidP="0096276D">
      <w:pPr>
        <w:spacing w:after="0" w:line="264" w:lineRule="auto"/>
        <w:ind w:left="142"/>
        <w:jc w:val="both"/>
        <w:rPr>
          <w:rFonts w:ascii="Times New Roman" w:hAnsi="Times New Roman" w:cs="Times New Roman"/>
        </w:rPr>
      </w:pPr>
      <w:r w:rsidRPr="0096276D">
        <w:rPr>
          <w:rFonts w:ascii="Times New Roman" w:hAnsi="Times New Roman" w:cs="Times New Roman"/>
        </w:rPr>
        <w:t>+ защита проекта</w:t>
      </w:r>
    </w:p>
    <w:p w:rsidR="003A7EA1" w:rsidRDefault="003A7EA1" w:rsidP="0057065E">
      <w:pPr>
        <w:pBdr>
          <w:bottom w:val="single" w:sz="4" w:space="1" w:color="auto"/>
        </w:pBdr>
        <w:spacing w:after="120" w:line="264" w:lineRule="auto"/>
        <w:jc w:val="both"/>
        <w:rPr>
          <w:rFonts w:ascii="Times New Roman" w:hAnsi="Times New Roman" w:cs="Times New Roman"/>
          <w:sz w:val="24"/>
        </w:rPr>
      </w:pPr>
    </w:p>
    <w:p w:rsidR="0000666E" w:rsidRDefault="0000666E" w:rsidP="00BE5F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065E" w:rsidRDefault="0057065E" w:rsidP="0057065E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(!) Услуги оказываются на условии 60% предварительной оплаты.</w:t>
      </w:r>
    </w:p>
    <w:p w:rsidR="0057065E" w:rsidRDefault="0057065E" w:rsidP="0057065E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(!!) Услуги оказываются без НДС, при безналичной оплате предоставляются все необходимые бухгалтерские документы.</w:t>
      </w:r>
    </w:p>
    <w:p w:rsidR="0057065E" w:rsidRDefault="0057065E" w:rsidP="00BE5F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7065E" w:rsidRDefault="0057065E" w:rsidP="00904365">
      <w:pPr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04365" w:rsidRPr="00904365" w:rsidRDefault="002951BF" w:rsidP="00904365">
      <w:pPr>
        <w:spacing w:after="120" w:line="264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9.5pt;margin-top:35.7pt;width:65.9pt;height:85.75pt;z-index:251666432;mso-position-horizontal-relative:text;mso-position-vertical-relative:text;mso-width-relative:page;mso-height-relative:page">
            <v:imagedata r:id="rId9" o:title="Подпись1-removebg-preview2"/>
          </v:shape>
        </w:pict>
      </w:r>
      <w:r w:rsidR="006012F1">
        <w:rPr>
          <w:rFonts w:ascii="Times New Roman" w:hAnsi="Times New Roman" w:cs="Times New Roman"/>
          <w:sz w:val="24"/>
        </w:rPr>
        <w:t>Надеемся на дальнейшее, взаимовыгодное сотрудничество!</w:t>
      </w:r>
    </w:p>
    <w:p w:rsidR="00892198" w:rsidRDefault="00892198" w:rsidP="001A601E">
      <w:pPr>
        <w:spacing w:line="240" w:lineRule="auto"/>
        <w:ind w:right="-142"/>
        <w:contextualSpacing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p w:rsidR="00892198" w:rsidRPr="00904365" w:rsidRDefault="00892198" w:rsidP="00892198">
      <w:pPr>
        <w:spacing w:line="240" w:lineRule="auto"/>
        <w:ind w:right="-142"/>
        <w:jc w:val="both"/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</w:pPr>
      <w:r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С уважением,</w:t>
      </w:r>
    </w:p>
    <w:p w:rsidR="00892198" w:rsidRPr="00904365" w:rsidRDefault="00904365" w:rsidP="00892198">
      <w:pPr>
        <w:spacing w:line="240" w:lineRule="auto"/>
        <w:ind w:right="-142"/>
        <w:jc w:val="both"/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</w:pPr>
      <w:r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Компания ФинФактор</w:t>
      </w:r>
      <w:r w:rsidR="00892198"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</w:t>
      </w:r>
      <w:r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</w:t>
      </w:r>
      <w:r w:rsidR="00892198"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_____________________</w:t>
      </w:r>
      <w:proofErr w:type="gramStart"/>
      <w:r w:rsidR="00892198"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_  Крылов</w:t>
      </w:r>
      <w:proofErr w:type="gramEnd"/>
      <w:r w:rsidR="00892198" w:rsidRPr="00904365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 С.А.</w:t>
      </w:r>
    </w:p>
    <w:sectPr w:rsidR="00892198" w:rsidRPr="00904365" w:rsidSect="0002109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45B4815"/>
    <w:multiLevelType w:val="hybridMultilevel"/>
    <w:tmpl w:val="0CAEC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FFE"/>
    <w:multiLevelType w:val="hybridMultilevel"/>
    <w:tmpl w:val="34864A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A34B2C"/>
    <w:multiLevelType w:val="hybridMultilevel"/>
    <w:tmpl w:val="5B065C12"/>
    <w:lvl w:ilvl="0" w:tplc="668C76AE">
      <w:start w:val="1"/>
      <w:numFmt w:val="bullet"/>
      <w:lvlText w:val="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5D3861"/>
    <w:multiLevelType w:val="hybridMultilevel"/>
    <w:tmpl w:val="136EE870"/>
    <w:lvl w:ilvl="0" w:tplc="ED686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081334"/>
    <w:multiLevelType w:val="hybridMultilevel"/>
    <w:tmpl w:val="136EE870"/>
    <w:lvl w:ilvl="0" w:tplc="ED686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0147A7"/>
    <w:multiLevelType w:val="hybridMultilevel"/>
    <w:tmpl w:val="3BBCF6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83862"/>
    <w:multiLevelType w:val="hybridMultilevel"/>
    <w:tmpl w:val="13563A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53A607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9"/>
    <w:rsid w:val="0000666E"/>
    <w:rsid w:val="00020B1C"/>
    <w:rsid w:val="00021093"/>
    <w:rsid w:val="00056129"/>
    <w:rsid w:val="00057141"/>
    <w:rsid w:val="000E0BDA"/>
    <w:rsid w:val="00117000"/>
    <w:rsid w:val="00117AD9"/>
    <w:rsid w:val="001404CA"/>
    <w:rsid w:val="001708FC"/>
    <w:rsid w:val="0019437C"/>
    <w:rsid w:val="001A601E"/>
    <w:rsid w:val="001E7C4E"/>
    <w:rsid w:val="0020338C"/>
    <w:rsid w:val="00213067"/>
    <w:rsid w:val="002539AB"/>
    <w:rsid w:val="00282E4A"/>
    <w:rsid w:val="00286E17"/>
    <w:rsid w:val="002951BF"/>
    <w:rsid w:val="002A57F8"/>
    <w:rsid w:val="002F186F"/>
    <w:rsid w:val="003038F0"/>
    <w:rsid w:val="00310949"/>
    <w:rsid w:val="00312074"/>
    <w:rsid w:val="003243EF"/>
    <w:rsid w:val="003273B6"/>
    <w:rsid w:val="003A6DC4"/>
    <w:rsid w:val="003A7EA1"/>
    <w:rsid w:val="003F1C84"/>
    <w:rsid w:val="00406A1A"/>
    <w:rsid w:val="00415AF1"/>
    <w:rsid w:val="00450F0F"/>
    <w:rsid w:val="00461FAE"/>
    <w:rsid w:val="004702DE"/>
    <w:rsid w:val="00477B79"/>
    <w:rsid w:val="0049602B"/>
    <w:rsid w:val="00500C76"/>
    <w:rsid w:val="005177CA"/>
    <w:rsid w:val="00525E25"/>
    <w:rsid w:val="00557EBB"/>
    <w:rsid w:val="0056629D"/>
    <w:rsid w:val="0057065E"/>
    <w:rsid w:val="005710F6"/>
    <w:rsid w:val="005A1B11"/>
    <w:rsid w:val="005A74B3"/>
    <w:rsid w:val="005C7BB6"/>
    <w:rsid w:val="005F2286"/>
    <w:rsid w:val="006012F1"/>
    <w:rsid w:val="006141AA"/>
    <w:rsid w:val="006241BA"/>
    <w:rsid w:val="00626974"/>
    <w:rsid w:val="00644780"/>
    <w:rsid w:val="00655F06"/>
    <w:rsid w:val="00657822"/>
    <w:rsid w:val="00670DE1"/>
    <w:rsid w:val="00673539"/>
    <w:rsid w:val="00676863"/>
    <w:rsid w:val="006F39BD"/>
    <w:rsid w:val="0070393C"/>
    <w:rsid w:val="00731DCA"/>
    <w:rsid w:val="00745DD7"/>
    <w:rsid w:val="007578FB"/>
    <w:rsid w:val="007829C4"/>
    <w:rsid w:val="007D12C0"/>
    <w:rsid w:val="007D535D"/>
    <w:rsid w:val="007E78DF"/>
    <w:rsid w:val="0081565B"/>
    <w:rsid w:val="00856720"/>
    <w:rsid w:val="00877E95"/>
    <w:rsid w:val="0088035B"/>
    <w:rsid w:val="00892198"/>
    <w:rsid w:val="00897D68"/>
    <w:rsid w:val="008A5717"/>
    <w:rsid w:val="008A6532"/>
    <w:rsid w:val="008F706F"/>
    <w:rsid w:val="00904365"/>
    <w:rsid w:val="00915B93"/>
    <w:rsid w:val="009166EA"/>
    <w:rsid w:val="0091736C"/>
    <w:rsid w:val="00934DF1"/>
    <w:rsid w:val="0093511D"/>
    <w:rsid w:val="00940894"/>
    <w:rsid w:val="0096276D"/>
    <w:rsid w:val="00973CD6"/>
    <w:rsid w:val="009C6881"/>
    <w:rsid w:val="009D6FEB"/>
    <w:rsid w:val="009D74D1"/>
    <w:rsid w:val="009E3292"/>
    <w:rsid w:val="009F3A63"/>
    <w:rsid w:val="009F4757"/>
    <w:rsid w:val="00A0140C"/>
    <w:rsid w:val="00A016D1"/>
    <w:rsid w:val="00A12C2E"/>
    <w:rsid w:val="00A45330"/>
    <w:rsid w:val="00A606B1"/>
    <w:rsid w:val="00A80C7C"/>
    <w:rsid w:val="00A868DC"/>
    <w:rsid w:val="00AA1DB5"/>
    <w:rsid w:val="00AB44EA"/>
    <w:rsid w:val="00B001DB"/>
    <w:rsid w:val="00B247CC"/>
    <w:rsid w:val="00B30B91"/>
    <w:rsid w:val="00B377BA"/>
    <w:rsid w:val="00B66D83"/>
    <w:rsid w:val="00B7153D"/>
    <w:rsid w:val="00BC51B0"/>
    <w:rsid w:val="00BE5FF7"/>
    <w:rsid w:val="00C0792E"/>
    <w:rsid w:val="00C66F45"/>
    <w:rsid w:val="00C8034F"/>
    <w:rsid w:val="00CA4198"/>
    <w:rsid w:val="00CB35C7"/>
    <w:rsid w:val="00CC3A98"/>
    <w:rsid w:val="00CC6651"/>
    <w:rsid w:val="00CD023E"/>
    <w:rsid w:val="00CD33A9"/>
    <w:rsid w:val="00D16B2D"/>
    <w:rsid w:val="00D27718"/>
    <w:rsid w:val="00D312FA"/>
    <w:rsid w:val="00D3261E"/>
    <w:rsid w:val="00D37190"/>
    <w:rsid w:val="00D6724F"/>
    <w:rsid w:val="00D7346D"/>
    <w:rsid w:val="00D75544"/>
    <w:rsid w:val="00D80F0D"/>
    <w:rsid w:val="00DF2C37"/>
    <w:rsid w:val="00E05EFD"/>
    <w:rsid w:val="00E26418"/>
    <w:rsid w:val="00E27B65"/>
    <w:rsid w:val="00E4661D"/>
    <w:rsid w:val="00E8358F"/>
    <w:rsid w:val="00E85E87"/>
    <w:rsid w:val="00E8665E"/>
    <w:rsid w:val="00EA2096"/>
    <w:rsid w:val="00EE40E2"/>
    <w:rsid w:val="00F0104D"/>
    <w:rsid w:val="00F15A6C"/>
    <w:rsid w:val="00F23B22"/>
    <w:rsid w:val="00F253E1"/>
    <w:rsid w:val="00F46B52"/>
    <w:rsid w:val="00F56791"/>
    <w:rsid w:val="00F568E9"/>
    <w:rsid w:val="00F80EFD"/>
    <w:rsid w:val="00F95CD1"/>
    <w:rsid w:val="00FA3872"/>
    <w:rsid w:val="00FB0B9E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794989-7F00-4DFD-8333-0E9B4693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C4E"/>
    <w:rPr>
      <w:color w:val="0000FF"/>
      <w:u w:val="single"/>
    </w:rPr>
  </w:style>
  <w:style w:type="table" w:styleId="a5">
    <w:name w:val="Table Grid"/>
    <w:basedOn w:val="a1"/>
    <w:uiPriority w:val="39"/>
    <w:rsid w:val="0093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1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facto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-fact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C879-2746-4AE8-B042-03FF6FAF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Max2009</dc:creator>
  <cp:keywords/>
  <dc:description/>
  <cp:lastModifiedBy>Max2009</cp:lastModifiedBy>
  <cp:revision>276</cp:revision>
  <cp:lastPrinted>2021-01-15T07:58:00Z</cp:lastPrinted>
  <dcterms:created xsi:type="dcterms:W3CDTF">2020-07-24T08:31:00Z</dcterms:created>
  <dcterms:modified xsi:type="dcterms:W3CDTF">2021-02-19T15:10:00Z</dcterms:modified>
</cp:coreProperties>
</file>